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34" w:rsidRDefault="00CB4234" w:rsidP="00CB4234">
      <w:pPr>
        <w:pStyle w:val="NormalWeb"/>
        <w:jc w:val="both"/>
        <w:rPr>
          <w:rFonts w:ascii="Arial" w:hAnsi="Arial" w:cs="Arial"/>
          <w:b/>
          <w:bCs/>
          <w:color w:val="000000"/>
          <w:sz w:val="21"/>
          <w:szCs w:val="21"/>
          <w:shd w:val="clear" w:color="auto" w:fill="FFFFFF"/>
        </w:rPr>
      </w:pPr>
      <w:bookmarkStart w:id="0" w:name="_GoBack"/>
      <w:r>
        <w:rPr>
          <w:rFonts w:ascii="Arial" w:hAnsi="Arial" w:cs="Arial"/>
          <w:b/>
          <w:bCs/>
          <w:color w:val="000000"/>
          <w:sz w:val="21"/>
          <w:szCs w:val="21"/>
          <w:shd w:val="clear" w:color="auto" w:fill="FFFFFF"/>
        </w:rPr>
        <w:t>Thực hiện Thông tư số 12/2019/TT-BNV ngày 04 tháng 11 năm 2019 của Bộ Nội vụ về việc Quy định chi tiết thi hành một số điều của Nghị định số 91/2017/NĐ-CP ngày 31 tháng 7 năm 2017 của Chính phủ quy định chi tiết thi hành một số điều của Luật thi đua, khen thưởng, Sở Văn hóa và Thể thao tỉnh Thừa Thiên Huế gửi thông báo hồ sơ tham gia xét tặng Giải thưởng Hồ Chí Minh năm 2021 đối với ông Nguyễn Khoa Điềm - Nguyên Ủy viên Bộ Chính trị, Bí thư Trung ương Đảng khóa IX, Trưởng ban Tư tưởng Văn hóa Trung ương, Đại biểu Quốc hội Việt khóa X, Bộ trưởng Bộ Văn hóa - Thông tin.</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Thông tin về đề nghị xét tặng “Giải thưởng Hồ Chí Minh” của </w:t>
      </w:r>
      <w:r>
        <w:rPr>
          <w:rStyle w:val="Strong"/>
          <w:rFonts w:ascii="Arial" w:hAnsi="Arial" w:cs="Arial"/>
          <w:color w:val="000000"/>
          <w:sz w:val="21"/>
          <w:szCs w:val="21"/>
          <w:shd w:val="clear" w:color="auto" w:fill="FFFFFF"/>
        </w:rPr>
        <w:t>ông Nguyễn Khoa Điềm </w:t>
      </w:r>
      <w:r>
        <w:rPr>
          <w:rFonts w:ascii="Arial" w:hAnsi="Arial" w:cs="Arial"/>
          <w:color w:val="000000"/>
          <w:sz w:val="21"/>
          <w:szCs w:val="21"/>
          <w:shd w:val="clear" w:color="auto" w:fill="FFFFFF"/>
        </w:rPr>
        <w:t>về văn học, nghệ thuật như sau:</w:t>
      </w:r>
    </w:p>
    <w:p w:rsidR="00CB4234" w:rsidRDefault="00CB4234" w:rsidP="00CB4234">
      <w:pPr>
        <w:pStyle w:val="NormalWeb"/>
        <w:ind w:firstLine="375"/>
        <w:jc w:val="both"/>
        <w:rPr>
          <w:rFonts w:ascii="Arial" w:hAnsi="Arial" w:cs="Arial"/>
          <w:color w:val="000000"/>
          <w:sz w:val="21"/>
          <w:szCs w:val="21"/>
          <w:shd w:val="clear" w:color="auto" w:fill="FFFFFF"/>
        </w:rPr>
      </w:pPr>
      <w:r>
        <w:rPr>
          <w:rStyle w:val="Strong"/>
          <w:rFonts w:ascii="Arial" w:hAnsi="Arial" w:cs="Arial"/>
          <w:color w:val="000000"/>
          <w:sz w:val="21"/>
          <w:szCs w:val="21"/>
          <w:shd w:val="clear" w:color="auto" w:fill="FFFFFF"/>
        </w:rPr>
        <w:t>3 tác phẩm:</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1. </w:t>
      </w:r>
      <w:r>
        <w:rPr>
          <w:rStyle w:val="Strong"/>
          <w:rFonts w:ascii="Arial" w:hAnsi="Arial" w:cs="Arial"/>
          <w:color w:val="000000"/>
          <w:sz w:val="21"/>
          <w:szCs w:val="21"/>
          <w:shd w:val="clear" w:color="auto" w:fill="FFFFFF"/>
        </w:rPr>
        <w:t>“ĐẤT NƯỚC”</w:t>
      </w:r>
      <w:r>
        <w:rPr>
          <w:rFonts w:ascii="Arial" w:hAnsi="Arial" w:cs="Arial"/>
          <w:color w:val="000000"/>
          <w:sz w:val="21"/>
          <w:szCs w:val="21"/>
          <w:shd w:val="clear" w:color="auto" w:fill="FFFFFF"/>
        </w:rPr>
        <w:t> (chương chủ đạo trong Trường ca “Mặt đường khát vọng Nhà xuất bản Giải Phóng ấn hành năm 1973, được Nhà xuất bản Quân đội Nhân dân tái bản năm 1995.</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Trường ca “Mặt đường khát vọng” gồm 9 chương, nhằm động viên phong trào thanh niên học sinh, sinh viên đô thị Miền Nam và thanh niên cả nước dấn thân vào sự nghiệp chống Mỹ cứu nước vì sự nghiệp độc lập thống nhất của Tổ quốc và hạnh phúc của tuổi trẻ.</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Cho đến nay chương “Đất Nước” với tính độc lập của nó vẫn còn được sử dụng rộng rãi trong nhà trường, trong sinh hoạt cộng đồng xã hội, được dàn dựng thành các chương trình nghệ thuật lớn.</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Năm 2001, trường ca “Mặt đường khát vọng” là một trong ba tập thơ của tác giả đã được trao giải thưởng Nhà nước.</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2. </w:t>
      </w:r>
      <w:r>
        <w:rPr>
          <w:rStyle w:val="Strong"/>
          <w:rFonts w:ascii="Arial" w:hAnsi="Arial" w:cs="Arial"/>
          <w:color w:val="000000"/>
          <w:sz w:val="21"/>
          <w:szCs w:val="21"/>
          <w:shd w:val="clear" w:color="auto" w:fill="FFFFFF"/>
        </w:rPr>
        <w:t>“CÕI LẶNG”</w:t>
      </w:r>
      <w:r>
        <w:rPr>
          <w:rFonts w:ascii="Arial" w:hAnsi="Arial" w:cs="Arial"/>
          <w:color w:val="000000"/>
          <w:sz w:val="21"/>
          <w:szCs w:val="21"/>
          <w:shd w:val="clear" w:color="auto" w:fill="FFFFFF"/>
        </w:rPr>
        <w:t> (tập thơ) Nhà xuất bản Văn học ấn hành năm 2007. Tập thơ gồm 56 bài thơ viết sau năm 1975 đến năm 2007. Tập thơ được tặng giải B Giải thưởng “Cố Đô” (5 năm một lần) của Ủy ban Nhân dân tỉnh Thừa Thiên Huế.</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3. </w:t>
      </w:r>
      <w:r>
        <w:rPr>
          <w:rStyle w:val="Strong"/>
          <w:rFonts w:ascii="Arial" w:hAnsi="Arial" w:cs="Arial"/>
          <w:color w:val="000000"/>
          <w:sz w:val="21"/>
          <w:szCs w:val="21"/>
          <w:shd w:val="clear" w:color="auto" w:fill="FFFFFF"/>
        </w:rPr>
        <w:t>“NGUYỄN KHOA ĐIỀM thơ tuyển”</w:t>
      </w:r>
      <w:r>
        <w:rPr>
          <w:rFonts w:ascii="Arial" w:hAnsi="Arial" w:cs="Arial"/>
          <w:color w:val="000000"/>
          <w:sz w:val="21"/>
          <w:szCs w:val="21"/>
          <w:shd w:val="clear" w:color="auto" w:fill="FFFFFF"/>
        </w:rPr>
        <w:t> Nhà xuất bản Hội Nhà văn Việt Nam năm 2013.</w:t>
      </w:r>
    </w:p>
    <w:p w:rsidR="00CB4234" w:rsidRDefault="00CB4234" w:rsidP="00CB4234">
      <w:pPr>
        <w:pStyle w:val="NormalWeb"/>
        <w:ind w:firstLine="375"/>
        <w:jc w:val="both"/>
        <w:rPr>
          <w:rFonts w:ascii="Arial" w:hAnsi="Arial" w:cs="Arial"/>
          <w:color w:val="000000"/>
          <w:sz w:val="21"/>
          <w:szCs w:val="21"/>
          <w:shd w:val="clear" w:color="auto" w:fill="FFFFFF"/>
        </w:rPr>
      </w:pPr>
      <w:r>
        <w:rPr>
          <w:rFonts w:ascii="Arial" w:hAnsi="Arial" w:cs="Arial"/>
          <w:color w:val="000000"/>
          <w:sz w:val="21"/>
          <w:szCs w:val="21"/>
          <w:shd w:val="clear" w:color="auto" w:fill="FFFFFF"/>
        </w:rPr>
        <w:t>Tuyển tập những bài thơ tiêu biểu qua 3 thời kỳ: Những năm kháng chiến chống Mỹ cứu nước - Những năm hòa bình xây dựng đất nước - Những năm nghỉ hưu về sống ở quê hương. Tổng số 151 bài thơ.</w:t>
      </w:r>
    </w:p>
    <w:bookmarkEnd w:id="0"/>
    <w:p w:rsidR="00FD5046" w:rsidRDefault="00FD5046" w:rsidP="00CB4234">
      <w:pPr>
        <w:jc w:val="both"/>
      </w:pPr>
    </w:p>
    <w:sectPr w:rsidR="00FD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34"/>
    <w:rsid w:val="00CB4234"/>
    <w:rsid w:val="00FD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4F4D6-D994-4DF9-BE25-1BB6DD0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2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bienphongvnn</dc:creator>
  <cp:keywords/>
  <dc:description/>
  <cp:lastModifiedBy>bienphongvnn</cp:lastModifiedBy>
  <cp:revision>1</cp:revision>
  <dcterms:created xsi:type="dcterms:W3CDTF">2020-10-21T02:17:00Z</dcterms:created>
  <dcterms:modified xsi:type="dcterms:W3CDTF">2020-10-21T02:18:00Z</dcterms:modified>
</cp:coreProperties>
</file>